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4A" w:rsidRPr="00454158" w:rsidRDefault="00C31B4A" w:rsidP="00C31B4A">
      <w:pPr>
        <w:jc w:val="center"/>
        <w:rPr>
          <w:b/>
        </w:rPr>
      </w:pPr>
      <w:r w:rsidRPr="00454158">
        <w:rPr>
          <w:b/>
        </w:rPr>
        <w:t xml:space="preserve">Uchwała Nr </w:t>
      </w:r>
      <w:r>
        <w:rPr>
          <w:b/>
        </w:rPr>
        <w:t>14</w:t>
      </w:r>
      <w:r w:rsidRPr="00454158">
        <w:rPr>
          <w:b/>
        </w:rPr>
        <w:t>/2020</w:t>
      </w:r>
    </w:p>
    <w:p w:rsidR="00C31B4A" w:rsidRPr="00454158" w:rsidRDefault="00C31B4A" w:rsidP="00C31B4A">
      <w:pPr>
        <w:jc w:val="center"/>
        <w:rPr>
          <w:b/>
        </w:rPr>
      </w:pPr>
    </w:p>
    <w:p w:rsidR="00C31B4A" w:rsidRPr="00454158" w:rsidRDefault="00C31B4A" w:rsidP="00C31B4A">
      <w:pPr>
        <w:jc w:val="center"/>
        <w:rPr>
          <w:b/>
        </w:rPr>
      </w:pPr>
      <w:r w:rsidRPr="00454158">
        <w:rPr>
          <w:b/>
        </w:rPr>
        <w:t xml:space="preserve">Okręgowej Komisji Wyborczej nr 3 Wydziału Prawa i Nauk Społecznych  </w:t>
      </w:r>
      <w:r w:rsidRPr="00454158">
        <w:rPr>
          <w:b/>
        </w:rPr>
        <w:br/>
        <w:t>Uniwersytetu Jana Kochanowskiego w Kielcach</w:t>
      </w:r>
    </w:p>
    <w:p w:rsidR="00C31B4A" w:rsidRPr="00454158" w:rsidRDefault="00C31B4A" w:rsidP="00C31B4A">
      <w:pPr>
        <w:jc w:val="center"/>
        <w:rPr>
          <w:b/>
        </w:rPr>
      </w:pPr>
    </w:p>
    <w:p w:rsidR="00C31B4A" w:rsidRPr="00750599" w:rsidRDefault="00C31B4A" w:rsidP="00C31B4A">
      <w:pPr>
        <w:jc w:val="center"/>
        <w:rPr>
          <w:b/>
        </w:rPr>
      </w:pPr>
      <w:r w:rsidRPr="00750599">
        <w:rPr>
          <w:b/>
        </w:rPr>
        <w:t xml:space="preserve">z dnia </w:t>
      </w:r>
      <w:r>
        <w:rPr>
          <w:b/>
        </w:rPr>
        <w:t>15.05</w:t>
      </w:r>
      <w:r w:rsidRPr="00750599">
        <w:rPr>
          <w:b/>
        </w:rPr>
        <w:t>.2020 r.</w:t>
      </w:r>
    </w:p>
    <w:p w:rsidR="00C31B4A" w:rsidRPr="00454158" w:rsidRDefault="00C31B4A" w:rsidP="00C31B4A">
      <w:pPr>
        <w:jc w:val="center"/>
        <w:rPr>
          <w:b/>
        </w:rPr>
      </w:pPr>
    </w:p>
    <w:p w:rsidR="00C31B4A" w:rsidRPr="00454158" w:rsidRDefault="00C31B4A" w:rsidP="00C31B4A">
      <w:pPr>
        <w:jc w:val="center"/>
        <w:rPr>
          <w:b/>
        </w:rPr>
      </w:pPr>
      <w:r w:rsidRPr="00454158">
        <w:rPr>
          <w:b/>
        </w:rPr>
        <w:t>w sprawie wyznaczenia terminu, miejsca i c</w:t>
      </w:r>
      <w:r>
        <w:rPr>
          <w:b/>
        </w:rPr>
        <w:t xml:space="preserve">zasu przeprowadzenia głosowania(wyborów uzupełniających) </w:t>
      </w:r>
      <w:r w:rsidRPr="00454158">
        <w:rPr>
          <w:b/>
        </w:rPr>
        <w:t xml:space="preserve">przedstawicieli do Kolegium Elektorów spośród nauczycieli akademickich </w:t>
      </w:r>
      <w:r>
        <w:rPr>
          <w:b/>
        </w:rPr>
        <w:t>w grupie profesorów i profesorów Uczelni zatrudnionych</w:t>
      </w:r>
      <w:r w:rsidRPr="00454158">
        <w:rPr>
          <w:b/>
        </w:rPr>
        <w:t xml:space="preserve"> </w:t>
      </w:r>
      <w:r>
        <w:rPr>
          <w:b/>
        </w:rPr>
        <w:br/>
      </w:r>
      <w:r w:rsidRPr="00454158">
        <w:rPr>
          <w:b/>
        </w:rPr>
        <w:t xml:space="preserve">na Wydziale Prawa i Nauk Społecznych </w:t>
      </w:r>
    </w:p>
    <w:p w:rsidR="00C31B4A" w:rsidRPr="003E622B" w:rsidRDefault="00C31B4A" w:rsidP="00C31B4A"/>
    <w:p w:rsidR="00C31B4A" w:rsidRPr="003E622B" w:rsidRDefault="00C31B4A" w:rsidP="00C31B4A"/>
    <w:p w:rsidR="00C31B4A" w:rsidRPr="003E622B" w:rsidRDefault="00C31B4A" w:rsidP="00C31B4A">
      <w:pPr>
        <w:jc w:val="both"/>
      </w:pPr>
      <w:r w:rsidRPr="003E622B">
        <w:t xml:space="preserve">Na podstawie </w:t>
      </w:r>
      <w:r w:rsidRPr="003E622B">
        <w:rPr>
          <w:rFonts w:ascii="Times" w:hAnsi="Times"/>
        </w:rPr>
        <w:t>§</w:t>
      </w:r>
      <w:r w:rsidRPr="003E622B">
        <w:t xml:space="preserve"> </w:t>
      </w:r>
      <w:r>
        <w:t xml:space="preserve">118 </w:t>
      </w:r>
      <w:r w:rsidRPr="003E622B">
        <w:t xml:space="preserve"> ust. </w:t>
      </w:r>
      <w:r>
        <w:t>2) lit c)</w:t>
      </w:r>
      <w:r w:rsidRPr="003E622B">
        <w:t xml:space="preserve"> Statutu Uniwersytetu Jana Kochanowskiego w Kielcach, uchwala się co następuje:</w:t>
      </w:r>
    </w:p>
    <w:p w:rsidR="00C31B4A" w:rsidRPr="003E622B" w:rsidRDefault="00C31B4A" w:rsidP="00C31B4A"/>
    <w:p w:rsidR="00C31B4A" w:rsidRDefault="00C31B4A" w:rsidP="00C31B4A">
      <w:pPr>
        <w:jc w:val="center"/>
      </w:pPr>
      <w:r w:rsidRPr="003E622B">
        <w:rPr>
          <w:rFonts w:ascii="Times" w:hAnsi="Times"/>
        </w:rPr>
        <w:t>§</w:t>
      </w:r>
      <w:r w:rsidRPr="003E622B">
        <w:t xml:space="preserve"> 1</w:t>
      </w:r>
    </w:p>
    <w:p w:rsidR="00C31B4A" w:rsidRPr="003E622B" w:rsidRDefault="00C31B4A" w:rsidP="00C31B4A">
      <w:pPr>
        <w:jc w:val="center"/>
      </w:pPr>
    </w:p>
    <w:p w:rsidR="00C31B4A" w:rsidRDefault="00C31B4A" w:rsidP="00C31B4A">
      <w:pPr>
        <w:jc w:val="both"/>
      </w:pPr>
      <w:r w:rsidRPr="009A2FC3">
        <w:t>Wobec nie obsadzenia jednego mandatu w Kolegium elektorów w grupie profesorów i profesorów Uczelni na Wydziale Prawa i Nauk Społecznych Uniwersytetu J</w:t>
      </w:r>
      <w:r>
        <w:t>ana Kochanowskiego w Kielcach Okręgowa Komisja Wyborcza nr 3 wyznacza termin, miejsce i czas  przeprowadzenia wyborów uzupełniających przedstawicieli do Kolegium Elektorów Uniwersytetu spośród nauczycieli akademickich w grupie profesorów i profesorów Uczelni zatrudnionych na Wydziale Prawa i Nauk Społecznych:</w:t>
      </w:r>
    </w:p>
    <w:p w:rsidR="00C31B4A" w:rsidRDefault="00C31B4A" w:rsidP="00C31B4A">
      <w:pPr>
        <w:jc w:val="both"/>
      </w:pPr>
    </w:p>
    <w:p w:rsidR="00C31B4A" w:rsidRPr="003E622B" w:rsidRDefault="00C31B4A" w:rsidP="00C31B4A">
      <w:pPr>
        <w:pStyle w:val="Akapitzlist"/>
        <w:ind w:left="0"/>
        <w:jc w:val="both"/>
      </w:pPr>
      <w:r>
        <w:t xml:space="preserve">Termin i miejsce: 22.05.2020 r., Wydział Prawa i Nauk Społecznych,  Kielce, ul. Uniwersytecka 15, sala </w:t>
      </w:r>
      <w:r w:rsidR="00AA149B">
        <w:t>11</w:t>
      </w:r>
      <w:r>
        <w:t xml:space="preserve"> (</w:t>
      </w:r>
      <w:r w:rsidR="00AA149B">
        <w:t>na parterze</w:t>
      </w:r>
      <w:r>
        <w:t>).</w:t>
      </w:r>
    </w:p>
    <w:p w:rsidR="00C31B4A" w:rsidRDefault="00C31B4A" w:rsidP="00C31B4A">
      <w:pPr>
        <w:jc w:val="center"/>
        <w:rPr>
          <w:rFonts w:ascii="Times" w:hAnsi="Times"/>
        </w:rPr>
      </w:pPr>
    </w:p>
    <w:p w:rsidR="00C31B4A" w:rsidRPr="003E622B" w:rsidRDefault="00C31B4A" w:rsidP="00C31B4A">
      <w:pPr>
        <w:jc w:val="center"/>
      </w:pPr>
      <w:r w:rsidRPr="003E622B">
        <w:rPr>
          <w:rFonts w:ascii="Times" w:hAnsi="Times"/>
        </w:rPr>
        <w:t>§</w:t>
      </w:r>
      <w:r w:rsidRPr="003E622B">
        <w:t xml:space="preserve"> 2</w:t>
      </w:r>
      <w:bookmarkStart w:id="0" w:name="_GoBack"/>
      <w:bookmarkEnd w:id="0"/>
    </w:p>
    <w:p w:rsidR="00C31B4A" w:rsidRDefault="00C31B4A" w:rsidP="00C31B4A"/>
    <w:p w:rsidR="00C31B4A" w:rsidRPr="00AA149B" w:rsidRDefault="00C31B4A" w:rsidP="00C31B4A">
      <w:pPr>
        <w:jc w:val="both"/>
      </w:pPr>
      <w:r>
        <w:t xml:space="preserve">1. Głosowanie, o którym mowa w § 1, zostanie przeprowadzone w dniu 22 maja 2020 r. w godzinach </w:t>
      </w:r>
      <w:r w:rsidRPr="00AA149B">
        <w:t xml:space="preserve">od 10.00 do 11.30. </w:t>
      </w:r>
    </w:p>
    <w:p w:rsidR="00C31B4A" w:rsidRPr="00AA149B" w:rsidRDefault="00C31B4A" w:rsidP="00C31B4A">
      <w:pPr>
        <w:jc w:val="both"/>
      </w:pPr>
      <w:r w:rsidRPr="00AA149B">
        <w:t>2. W przypadku nieobsadzenia mandatu w wyniku głosowania, o którym mowa w ust.1, kolejne głosowanie odbędzie się w tych samym miejscu i tym samym dniu, w godzinach od 12.00 do 13.00.</w:t>
      </w:r>
    </w:p>
    <w:p w:rsidR="00C31B4A" w:rsidRDefault="00C31B4A" w:rsidP="00C31B4A">
      <w:pPr>
        <w:jc w:val="both"/>
      </w:pPr>
      <w:r w:rsidRPr="00AA149B">
        <w:t xml:space="preserve">3. W przypadku obsadzenia mandatu do organu wyborczego w wyniku danego głosowania, </w:t>
      </w:r>
      <w:r>
        <w:t>kolejne zebranie nie odbywa się.</w:t>
      </w:r>
    </w:p>
    <w:p w:rsidR="00C31B4A" w:rsidRDefault="00C31B4A" w:rsidP="00C31B4A">
      <w:pPr>
        <w:jc w:val="center"/>
        <w:rPr>
          <w:rFonts w:ascii="Times" w:hAnsi="Times"/>
        </w:rPr>
      </w:pPr>
    </w:p>
    <w:p w:rsidR="00C31B4A" w:rsidRPr="003E622B" w:rsidRDefault="00C31B4A" w:rsidP="00C31B4A">
      <w:pPr>
        <w:jc w:val="center"/>
      </w:pPr>
      <w:r w:rsidRPr="003E622B">
        <w:rPr>
          <w:rFonts w:ascii="Times" w:hAnsi="Times"/>
        </w:rPr>
        <w:t>§</w:t>
      </w:r>
      <w:r>
        <w:t xml:space="preserve"> 3</w:t>
      </w:r>
    </w:p>
    <w:p w:rsidR="00C31B4A" w:rsidRDefault="00C31B4A" w:rsidP="00C31B4A">
      <w:pPr>
        <w:jc w:val="both"/>
      </w:pPr>
    </w:p>
    <w:p w:rsidR="00C31B4A" w:rsidRPr="003E622B" w:rsidRDefault="00C31B4A" w:rsidP="00C31B4A"/>
    <w:p w:rsidR="00C31B4A" w:rsidRPr="003E622B" w:rsidRDefault="00C31B4A" w:rsidP="00C31B4A">
      <w:r w:rsidRPr="003E622B">
        <w:t>Uchwała wchodzi w życie z dniem podjęcia.</w:t>
      </w:r>
    </w:p>
    <w:p w:rsidR="00C31B4A" w:rsidRPr="003E622B" w:rsidRDefault="00C31B4A" w:rsidP="00C31B4A"/>
    <w:p w:rsidR="00C31B4A" w:rsidRPr="003E622B" w:rsidRDefault="00C31B4A" w:rsidP="00C31B4A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C31B4A" w:rsidRDefault="00C31B4A" w:rsidP="00C31B4A">
      <w:pPr>
        <w:spacing w:line="360" w:lineRule="auto"/>
        <w:ind w:left="2832" w:firstLine="708"/>
        <w:rPr>
          <w:rFonts w:eastAsiaTheme="minorHAnsi"/>
          <w:lang w:eastAsia="en-US"/>
        </w:rPr>
      </w:pPr>
      <w:r w:rsidRPr="003E622B">
        <w:rPr>
          <w:rFonts w:eastAsiaTheme="minorHAnsi"/>
          <w:lang w:eastAsia="en-US"/>
        </w:rPr>
        <w:t>Przewodnicząc</w:t>
      </w:r>
      <w:r>
        <w:rPr>
          <w:rFonts w:eastAsiaTheme="minorHAnsi"/>
          <w:lang w:eastAsia="en-US"/>
        </w:rPr>
        <w:t>a</w:t>
      </w:r>
      <w:r w:rsidRPr="003E62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Okręgowej Komisji Wyborczej </w:t>
      </w:r>
    </w:p>
    <w:p w:rsidR="00C31B4A" w:rsidRDefault="00C31B4A" w:rsidP="00C31B4A">
      <w:pPr>
        <w:spacing w:line="360" w:lineRule="auto"/>
        <w:ind w:left="2832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Wydziału Prawa i Nauk Społecznych </w:t>
      </w:r>
    </w:p>
    <w:p w:rsidR="00C31B4A" w:rsidRDefault="00C31B4A" w:rsidP="00C31B4A">
      <w:pPr>
        <w:spacing w:line="360" w:lineRule="auto"/>
        <w:ind w:left="2832" w:firstLine="708"/>
        <w:rPr>
          <w:rFonts w:eastAsiaTheme="minorHAnsi"/>
          <w:lang w:eastAsia="en-US"/>
        </w:rPr>
      </w:pPr>
    </w:p>
    <w:p w:rsidR="00C31B4A" w:rsidRDefault="00C31B4A" w:rsidP="00C31B4A">
      <w:pPr>
        <w:spacing w:line="360" w:lineRule="auto"/>
        <w:ind w:left="2832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3E622B">
        <w:rPr>
          <w:rFonts w:eastAsiaTheme="minorHAnsi"/>
          <w:lang w:eastAsia="en-US"/>
        </w:rPr>
        <w:t xml:space="preserve"> dr hab. </w:t>
      </w:r>
      <w:r>
        <w:rPr>
          <w:rFonts w:eastAsiaTheme="minorHAnsi"/>
          <w:lang w:eastAsia="en-US"/>
        </w:rPr>
        <w:t xml:space="preserve">Agnieszka Żywicka </w:t>
      </w:r>
      <w:r w:rsidRPr="003E622B">
        <w:rPr>
          <w:rFonts w:eastAsiaTheme="minorHAnsi"/>
          <w:lang w:eastAsia="en-US"/>
        </w:rPr>
        <w:t xml:space="preserve">prof. UJK </w:t>
      </w:r>
    </w:p>
    <w:p w:rsidR="00C31B4A" w:rsidRDefault="00C31B4A" w:rsidP="00C31B4A"/>
    <w:p w:rsidR="000F0271" w:rsidRDefault="000F0271"/>
    <w:sectPr w:rsidR="000F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9"/>
    <w:rsid w:val="000F0271"/>
    <w:rsid w:val="00AA149B"/>
    <w:rsid w:val="00C31B4A"/>
    <w:rsid w:val="00E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A76A"/>
  <w15:chartTrackingRefBased/>
  <w15:docId w15:val="{9D1D2DD9-9420-4901-94D4-DD3B791C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Surowiec</dc:creator>
  <cp:keywords/>
  <dc:description/>
  <cp:lastModifiedBy>Monika Surowiec</cp:lastModifiedBy>
  <cp:revision>3</cp:revision>
  <dcterms:created xsi:type="dcterms:W3CDTF">2020-05-15T05:32:00Z</dcterms:created>
  <dcterms:modified xsi:type="dcterms:W3CDTF">2020-05-15T07:20:00Z</dcterms:modified>
</cp:coreProperties>
</file>